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EF1" w:rsidRPr="000B2528" w:rsidRDefault="00696EF1">
      <w:pPr>
        <w:pStyle w:val="ConsPlusNormal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</w:p>
    <w:p w:rsidR="00696EF1" w:rsidRPr="000B2528" w:rsidRDefault="00696EF1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B2528">
        <w:rPr>
          <w:rFonts w:ascii="Times New Roman" w:hAnsi="Times New Roman" w:cs="Times New Roman"/>
          <w:sz w:val="24"/>
          <w:szCs w:val="24"/>
        </w:rPr>
        <w:t>ФЕДЕРАЛЬНАЯ АНТИМОНОПОЛЬНАЯ СЛУЖБА</w:t>
      </w:r>
    </w:p>
    <w:p w:rsidR="00696EF1" w:rsidRPr="000B2528" w:rsidRDefault="00696EF1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96EF1" w:rsidRPr="000B2528" w:rsidRDefault="00696EF1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B2528">
        <w:rPr>
          <w:rFonts w:ascii="Times New Roman" w:hAnsi="Times New Roman" w:cs="Times New Roman"/>
          <w:sz w:val="24"/>
          <w:szCs w:val="24"/>
        </w:rPr>
        <w:t>ПИСЬМО</w:t>
      </w:r>
    </w:p>
    <w:p w:rsidR="00696EF1" w:rsidRPr="000B2528" w:rsidRDefault="00696EF1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B2528">
        <w:rPr>
          <w:rFonts w:ascii="Times New Roman" w:hAnsi="Times New Roman" w:cs="Times New Roman"/>
          <w:sz w:val="24"/>
          <w:szCs w:val="24"/>
        </w:rPr>
        <w:t>от 23 июля 2024 г. N ПИ/65002/24</w:t>
      </w:r>
    </w:p>
    <w:p w:rsidR="00696EF1" w:rsidRPr="000B2528" w:rsidRDefault="00696EF1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96EF1" w:rsidRPr="000B2528" w:rsidRDefault="00696EF1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B2528">
        <w:rPr>
          <w:rFonts w:ascii="Times New Roman" w:hAnsi="Times New Roman" w:cs="Times New Roman"/>
          <w:sz w:val="24"/>
          <w:szCs w:val="24"/>
        </w:rPr>
        <w:t>О РАССМОТРЕНИИ ОБРАЩЕНИЯ</w:t>
      </w:r>
    </w:p>
    <w:p w:rsidR="00696EF1" w:rsidRPr="000B2528" w:rsidRDefault="00696EF1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96EF1" w:rsidRPr="000B2528" w:rsidRDefault="00696EF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2528">
        <w:rPr>
          <w:rFonts w:ascii="Times New Roman" w:hAnsi="Times New Roman" w:cs="Times New Roman"/>
          <w:sz w:val="24"/>
          <w:szCs w:val="24"/>
        </w:rPr>
        <w:t>ФАС России по вопросу возможности расторжения контракта по соглашению сторон и заключения контракта со вторым участником закупки поддерживает позицию Минфина России, изложенную в письмах от 17.06.2020 N 24-03-07/51940 и от 03.03.2023 N 24-06-06/17938.</w:t>
      </w:r>
    </w:p>
    <w:p w:rsidR="00696EF1" w:rsidRPr="000B2528" w:rsidRDefault="00696EF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2528">
        <w:rPr>
          <w:rFonts w:ascii="Times New Roman" w:hAnsi="Times New Roman" w:cs="Times New Roman"/>
          <w:sz w:val="24"/>
          <w:szCs w:val="24"/>
        </w:rPr>
        <w:t>В случае если у заказчика отпала необходимость в поставке товаров, выполнении работ, оказании услуг, предусмотренных контрактом, такой контракт можно расторгнуть по соглашению сторон в соответствии с частью 8 статьи 95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системе).</w:t>
      </w:r>
    </w:p>
    <w:p w:rsidR="00696EF1" w:rsidRPr="000B2528" w:rsidRDefault="00696EF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2528">
        <w:rPr>
          <w:rFonts w:ascii="Times New Roman" w:hAnsi="Times New Roman" w:cs="Times New Roman"/>
          <w:sz w:val="24"/>
          <w:szCs w:val="24"/>
        </w:rPr>
        <w:t>При этом основания для заключения контракта со вторым участником закупки при расторжении контракта по соглашению сторон отсутствуют.</w:t>
      </w:r>
    </w:p>
    <w:p w:rsidR="00696EF1" w:rsidRPr="000B2528" w:rsidRDefault="00696EF1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96EF1" w:rsidRPr="000B2528" w:rsidRDefault="00696EF1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B2528">
        <w:rPr>
          <w:rFonts w:ascii="Times New Roman" w:hAnsi="Times New Roman" w:cs="Times New Roman"/>
          <w:sz w:val="24"/>
          <w:szCs w:val="24"/>
        </w:rPr>
        <w:t>П.В.ИВАНОВ</w:t>
      </w:r>
    </w:p>
    <w:p w:rsidR="00696EF1" w:rsidRPr="000B2528" w:rsidRDefault="00696EF1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96EF1" w:rsidRPr="000B2528" w:rsidRDefault="00696EF1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96EF1" w:rsidRPr="000B2528" w:rsidRDefault="00696EF1">
      <w:pPr>
        <w:pStyle w:val="ConsPlusNormal"/>
        <w:pBdr>
          <w:bottom w:val="single" w:sz="6" w:space="0" w:color="auto"/>
        </w:pBdr>
        <w:spacing w:before="100" w:after="10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1A5075" w:rsidRPr="000B2528" w:rsidRDefault="001A5075">
      <w:pPr>
        <w:contextualSpacing/>
        <w:rPr>
          <w:sz w:val="24"/>
          <w:szCs w:val="24"/>
        </w:rPr>
      </w:pPr>
    </w:p>
    <w:sectPr w:rsidR="001A5075" w:rsidRPr="000B2528" w:rsidSect="00BD4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EF1"/>
    <w:rsid w:val="000B2528"/>
    <w:rsid w:val="001A5075"/>
    <w:rsid w:val="0069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D8A177-1010-42BA-B6FF-D4BD0B963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6EF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96EF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96EF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Екатерина А.. Минина</cp:lastModifiedBy>
  <cp:revision>2</cp:revision>
  <dcterms:created xsi:type="dcterms:W3CDTF">2024-07-29T13:48:00Z</dcterms:created>
  <dcterms:modified xsi:type="dcterms:W3CDTF">2024-07-31T12:16:00Z</dcterms:modified>
</cp:coreProperties>
</file>